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Сводка ЧС на 24 июня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24.06.2021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Сводка ЧС на 24 июня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За прошедшие сутки чрезвычайных ситуаций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Функционирование органов управления и сил РСЧС</w:t>
            </w:r>
            <w:br/>
            <w:r>
              <w:rPr/>
              <w:t xml:space="preserve"> </w:t>
            </w:r>
            <w:br/>
            <w:r>
              <w:rPr/>
              <w:t xml:space="preserve"> Приморская территориальная подсистема РСЧС функционирует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Приморскому краю функционирует в режиме «ПОВЫШЕННАЯ ГОТОВНОСТЬ».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Лесопожарная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По информации Приморского УГМС на территории Приморского края прогнозируется 1-4 класс пожарной опасности леса по метеорологическим показателям.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 состоянию на 07:00 24.06.2021 г. на территории края термических точек не выявлено.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реках Приморского края наблюдается повсеместный спад уровня воды с интенсивностью 1-12 см за сутки. Все реки в берегах. Уровни воды большинства рек ниже отметок выхода воды на пойму на.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Техногенные пожары</w:t>
            </w:r>
            <w:br/>
            <w:r>
              <w:rPr/>
              <w:t xml:space="preserve"> </w:t>
            </w:r>
            <w:br/>
            <w:r>
              <w:rPr/>
              <w:t xml:space="preserve"> Всего за сутки подразделениями государственной противопожарной службы потушено 20 пожаров, из них 19 техногенных. Привлекалось 95 человек личного состава и 24 единицы техники.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Реагирование на дорожно-транспортные происшествия</w:t>
            </w:r>
            <w:br/>
            <w:r>
              <w:rPr/>
              <w:t xml:space="preserve"> </w:t>
            </w:r>
            <w:br/>
            <w:r>
              <w:rPr/>
              <w:t xml:space="preserve"> За сутки пожарно-спасательные подразделения к ликвидации последствий ДТП привлекались 1 раз, спасенных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Происшествия на водных бассейнах</w:t>
            </w:r>
            <w:br/>
            <w:r>
              <w:rPr/>
              <w:t xml:space="preserve"> </w:t>
            </w:r>
            <w:br/>
            <w:r>
              <w:rPr/>
              <w:t xml:space="preserve"> За сутки происшествий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Обстановка на подконтрольных объектах ВГСЧ</w:t>
            </w:r>
            <w:br/>
            <w:r>
              <w:rPr/>
              <w:t xml:space="preserve"> </w:t>
            </w:r>
            <w:br/>
            <w:r>
              <w:rPr/>
              <w:t xml:space="preserve"> На предприятиях, обслуживаемых ВГСЧ, аварий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Туристические группы</w:t>
            </w:r>
            <w:br/>
            <w:r>
              <w:rPr/>
              <w:t xml:space="preserve"> </w:t>
            </w:r>
            <w:br/>
            <w:r>
              <w:rPr/>
              <w:t xml:space="preserve"> На контроле 1 туристическая группа.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Радиационная обстановка соответствует норме</w:t>
            </w:r>
            <w:br/>
            <w:r>
              <w:rPr/>
              <w:t xml:space="preserve"> </w:t>
            </w:r>
            <w:br/>
            <w:r>
              <w:rPr/>
              <w:t xml:space="preserve"> Радиационный фон составляет от 6 до 15 мкР/час. Обстановка в норме.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Нарушения энергоснабжения и аварии на объектах ЖКХ</w:t>
            </w:r>
            <w:br/>
            <w:r>
              <w:rPr/>
              <w:t xml:space="preserve"> </w:t>
            </w:r>
            <w:br/>
            <w:r>
              <w:rPr/>
              <w:t xml:space="preserve"> Проблемных вопросов по линии ЖКХ и системам жизнеобеспечения нет, все работает в штатном режиме.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Организация движения на ФАД</w:t>
            </w:r>
            <w:br/>
            <w:r>
              <w:rPr/>
              <w:t xml:space="preserve"> </w:t>
            </w:r>
            <w:br/>
            <w:r>
              <w:rPr/>
              <w:t xml:space="preserve"> На федеральных автодорогах ограничений для движения автотранспорта не произошло.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2021-08-02T18:38:43+10:00</dcterms:created>
  <dcterms:modified xsi:type="dcterms:W3CDTF">2021-08-02T18:38:43+10:00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